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328DD" w14:textId="63DBF738" w:rsidR="007251AF" w:rsidRPr="007251AF" w:rsidRDefault="007251AF" w:rsidP="007251AF">
      <w:pPr>
        <w:jc w:val="both"/>
        <w:rPr>
          <w:rFonts w:ascii="Garamond" w:hAnsi="Garamond"/>
          <w:sz w:val="24"/>
          <w:szCs w:val="24"/>
        </w:rPr>
      </w:pPr>
      <w:r w:rsidRPr="007251AF">
        <w:rPr>
          <w:rFonts w:ascii="Garamond" w:hAnsi="Garamond"/>
          <w:b/>
          <w:bCs/>
          <w:sz w:val="24"/>
          <w:szCs w:val="24"/>
        </w:rPr>
        <w:t>Unit</w:t>
      </w:r>
      <w:r w:rsidRPr="007251AF">
        <w:rPr>
          <w:rFonts w:ascii="Garamond" w:hAnsi="Garamond"/>
          <w:sz w:val="24"/>
          <w:szCs w:val="24"/>
        </w:rPr>
        <w:t>: A standard amount of some quantity such as distance (a mile or km) or size (liters, or ounces)</w:t>
      </w:r>
      <w:r w:rsidR="00FC4E17">
        <w:rPr>
          <w:rFonts w:ascii="Garamond" w:hAnsi="Garamond"/>
          <w:sz w:val="24"/>
          <w:szCs w:val="24"/>
        </w:rPr>
        <w:t xml:space="preserve"> used for taking measurements.</w:t>
      </w:r>
    </w:p>
    <w:p w14:paraId="05B19E0E" w14:textId="569DF679" w:rsidR="007251AF" w:rsidRDefault="007251AF" w:rsidP="007251AF">
      <w:pPr>
        <w:jc w:val="both"/>
        <w:rPr>
          <w:rFonts w:ascii="Garamond" w:hAnsi="Garamond"/>
          <w:sz w:val="24"/>
          <w:szCs w:val="24"/>
        </w:rPr>
      </w:pPr>
      <w:r w:rsidRPr="007251AF">
        <w:rPr>
          <w:rFonts w:ascii="Garamond" w:hAnsi="Garamond"/>
          <w:b/>
          <w:bCs/>
          <w:sz w:val="24"/>
          <w:szCs w:val="24"/>
        </w:rPr>
        <w:t>SI Units (International System of Units)</w:t>
      </w:r>
      <w:r w:rsidRPr="001556B0">
        <w:rPr>
          <w:rFonts w:ascii="Garamond" w:hAnsi="Garamond"/>
          <w:sz w:val="24"/>
          <w:szCs w:val="24"/>
        </w:rPr>
        <w:t>:</w:t>
      </w:r>
      <w:r>
        <w:rPr>
          <w:rFonts w:ascii="Garamond" w:hAnsi="Garamond"/>
          <w:b/>
          <w:bCs/>
          <w:sz w:val="24"/>
          <w:szCs w:val="24"/>
        </w:rPr>
        <w:t xml:space="preserve"> </w:t>
      </w:r>
      <w:r>
        <w:rPr>
          <w:rFonts w:ascii="Garamond" w:hAnsi="Garamond"/>
          <w:sz w:val="24"/>
          <w:szCs w:val="24"/>
        </w:rPr>
        <w:t>The global standard for units of measurement</w:t>
      </w:r>
      <w:r w:rsidR="001556B0">
        <w:rPr>
          <w:rFonts w:ascii="Garamond" w:hAnsi="Garamond"/>
          <w:sz w:val="24"/>
          <w:szCs w:val="24"/>
        </w:rPr>
        <w:t>,</w:t>
      </w:r>
      <w:r>
        <w:rPr>
          <w:rFonts w:ascii="Garamond" w:hAnsi="Garamond"/>
          <w:sz w:val="24"/>
          <w:szCs w:val="24"/>
        </w:rPr>
        <w:t xml:space="preserve"> the metric system. The base units include meter (m), kilogram (kg), seconds (s), kelvin (K), and ampere (A).</w:t>
      </w:r>
    </w:p>
    <w:tbl>
      <w:tblPr>
        <w:tblStyle w:val="TableGrid"/>
        <w:tblpPr w:leftFromText="180" w:rightFromText="180" w:vertAnchor="text" w:horzAnchor="margin" w:tblpXSpec="right" w:tblpY="946"/>
        <w:tblW w:w="0" w:type="auto"/>
        <w:tblLook w:val="04A0" w:firstRow="1" w:lastRow="0" w:firstColumn="1" w:lastColumn="0" w:noHBand="0" w:noVBand="1"/>
      </w:tblPr>
      <w:tblGrid>
        <w:gridCol w:w="2065"/>
        <w:gridCol w:w="2250"/>
      </w:tblGrid>
      <w:tr w:rsidR="00AC7941" w14:paraId="26838176" w14:textId="77777777" w:rsidTr="00AC7941">
        <w:tc>
          <w:tcPr>
            <w:tcW w:w="2065" w:type="dxa"/>
          </w:tcPr>
          <w:p w14:paraId="0B8552A4" w14:textId="77777777" w:rsidR="00AC7941" w:rsidRPr="00C33AB2" w:rsidRDefault="00AC7941" w:rsidP="00AC7941">
            <w:pPr>
              <w:jc w:val="right"/>
              <w:rPr>
                <w:rFonts w:ascii="Garamond" w:hAnsi="Garamond"/>
                <w:b/>
                <w:bCs/>
              </w:rPr>
            </w:pPr>
            <w:r w:rsidRPr="00C33AB2">
              <w:rPr>
                <w:rFonts w:ascii="Garamond" w:hAnsi="Garamond"/>
                <w:b/>
                <w:bCs/>
              </w:rPr>
              <w:t>Unit Prefix</w:t>
            </w:r>
          </w:p>
        </w:tc>
        <w:tc>
          <w:tcPr>
            <w:tcW w:w="2250" w:type="dxa"/>
          </w:tcPr>
          <w:p w14:paraId="14C00B70" w14:textId="77777777" w:rsidR="00AC7941" w:rsidRPr="00C33AB2" w:rsidRDefault="00AC7941" w:rsidP="00AC7941">
            <w:pPr>
              <w:jc w:val="both"/>
              <w:rPr>
                <w:rFonts w:ascii="Garamond" w:hAnsi="Garamond"/>
                <w:b/>
                <w:bCs/>
              </w:rPr>
            </w:pPr>
            <w:r w:rsidRPr="00C33AB2">
              <w:rPr>
                <w:rFonts w:ascii="Garamond" w:hAnsi="Garamond"/>
                <w:b/>
                <w:bCs/>
              </w:rPr>
              <w:t>Power of 10.</w:t>
            </w:r>
          </w:p>
        </w:tc>
      </w:tr>
      <w:tr w:rsidR="00AC7941" w14:paraId="5F9FC474" w14:textId="77777777" w:rsidTr="00AC7941">
        <w:tc>
          <w:tcPr>
            <w:tcW w:w="2065" w:type="dxa"/>
          </w:tcPr>
          <w:p w14:paraId="1E0A4112" w14:textId="193D59A7" w:rsidR="00AC7941" w:rsidRPr="00C33AB2" w:rsidRDefault="00AC7941" w:rsidP="00AC7941">
            <w:pPr>
              <w:jc w:val="right"/>
              <w:rPr>
                <w:rFonts w:ascii="Garamond" w:hAnsi="Garamond"/>
              </w:rPr>
            </w:pPr>
            <w:r w:rsidRPr="00C33AB2">
              <w:rPr>
                <w:rFonts w:ascii="Garamond" w:hAnsi="Garamond"/>
              </w:rPr>
              <w:t xml:space="preserve"> G: giga</w:t>
            </w:r>
            <w:r w:rsidR="004B1798" w:rsidRPr="00C33AB2">
              <w:rPr>
                <w:rFonts w:ascii="Garamond" w:hAnsi="Garamond"/>
              </w:rPr>
              <w:t xml:space="preserve"> </w:t>
            </w:r>
            <w:r w:rsidRPr="00C33AB2">
              <w:rPr>
                <w:rFonts w:ascii="Garamond" w:hAnsi="Garamond"/>
              </w:rPr>
              <w:t>units</w:t>
            </w:r>
          </w:p>
        </w:tc>
        <w:tc>
          <w:tcPr>
            <w:tcW w:w="2250" w:type="dxa"/>
          </w:tcPr>
          <w:p w14:paraId="0A6F01AB" w14:textId="77777777" w:rsidR="00AC7941" w:rsidRPr="00C33AB2" w:rsidRDefault="00AC7941" w:rsidP="00AC7941">
            <w:pPr>
              <w:jc w:val="both"/>
              <w:rPr>
                <w:rFonts w:ascii="Garamond" w:hAnsi="Garamond"/>
                <w:vertAlign w:val="superscript"/>
              </w:rPr>
            </w:pPr>
            <w:r w:rsidRPr="00C33AB2">
              <w:rPr>
                <w:rFonts w:ascii="Garamond" w:hAnsi="Garamond"/>
              </w:rPr>
              <w:t>1,000,000,000: 10</w:t>
            </w:r>
            <w:r w:rsidRPr="00C33AB2">
              <w:rPr>
                <w:rFonts w:ascii="Garamond" w:hAnsi="Garamond"/>
                <w:vertAlign w:val="superscript"/>
              </w:rPr>
              <w:t>9</w:t>
            </w:r>
          </w:p>
        </w:tc>
      </w:tr>
      <w:tr w:rsidR="00AC7941" w14:paraId="1A5D3C53" w14:textId="77777777" w:rsidTr="00AC7941">
        <w:tc>
          <w:tcPr>
            <w:tcW w:w="2065" w:type="dxa"/>
          </w:tcPr>
          <w:p w14:paraId="0F406CFC" w14:textId="61A508C6" w:rsidR="00AC7941" w:rsidRPr="00C33AB2" w:rsidRDefault="00AC7941" w:rsidP="00AC7941">
            <w:pPr>
              <w:jc w:val="right"/>
              <w:rPr>
                <w:rFonts w:ascii="Garamond" w:hAnsi="Garamond"/>
              </w:rPr>
            </w:pPr>
            <w:r w:rsidRPr="00C33AB2">
              <w:rPr>
                <w:rFonts w:ascii="Garamond" w:hAnsi="Garamond"/>
              </w:rPr>
              <w:t xml:space="preserve"> M: mega</w:t>
            </w:r>
            <w:r w:rsidR="004B1798" w:rsidRPr="00C33AB2">
              <w:rPr>
                <w:rFonts w:ascii="Garamond" w:hAnsi="Garamond"/>
              </w:rPr>
              <w:t xml:space="preserve"> </w:t>
            </w:r>
            <w:r w:rsidRPr="00C33AB2">
              <w:rPr>
                <w:rFonts w:ascii="Garamond" w:hAnsi="Garamond"/>
              </w:rPr>
              <w:t>units</w:t>
            </w:r>
          </w:p>
        </w:tc>
        <w:tc>
          <w:tcPr>
            <w:tcW w:w="2250" w:type="dxa"/>
          </w:tcPr>
          <w:p w14:paraId="35A1C708" w14:textId="77777777" w:rsidR="00AC7941" w:rsidRPr="00C33AB2" w:rsidRDefault="00AC7941" w:rsidP="00AC7941">
            <w:pPr>
              <w:jc w:val="both"/>
              <w:rPr>
                <w:rFonts w:ascii="Garamond" w:hAnsi="Garamond"/>
              </w:rPr>
            </w:pPr>
            <w:r w:rsidRPr="00C33AB2">
              <w:rPr>
                <w:rFonts w:ascii="Garamond" w:hAnsi="Garamond"/>
              </w:rPr>
              <w:t>1,000,000: 10</w:t>
            </w:r>
            <w:r w:rsidRPr="00C33AB2">
              <w:rPr>
                <w:rFonts w:ascii="Garamond" w:hAnsi="Garamond"/>
                <w:vertAlign w:val="superscript"/>
              </w:rPr>
              <w:t>6</w:t>
            </w:r>
          </w:p>
        </w:tc>
      </w:tr>
      <w:tr w:rsidR="00AC7941" w14:paraId="55DF801E" w14:textId="77777777" w:rsidTr="00AC7941">
        <w:tc>
          <w:tcPr>
            <w:tcW w:w="2065" w:type="dxa"/>
          </w:tcPr>
          <w:p w14:paraId="05DFFB65" w14:textId="134E7B1C" w:rsidR="00AC7941" w:rsidRPr="00C33AB2" w:rsidRDefault="00AC7941" w:rsidP="00AC7941">
            <w:pPr>
              <w:jc w:val="right"/>
              <w:rPr>
                <w:rFonts w:ascii="Garamond" w:hAnsi="Garamond"/>
              </w:rPr>
            </w:pPr>
            <w:r w:rsidRPr="00C33AB2">
              <w:rPr>
                <w:rFonts w:ascii="Garamond" w:hAnsi="Garamond"/>
              </w:rPr>
              <w:t>k: kilo</w:t>
            </w:r>
            <w:r w:rsidR="004B1798" w:rsidRPr="00C33AB2">
              <w:rPr>
                <w:rFonts w:ascii="Garamond" w:hAnsi="Garamond"/>
              </w:rPr>
              <w:t xml:space="preserve"> </w:t>
            </w:r>
            <w:r w:rsidRPr="00C33AB2">
              <w:rPr>
                <w:rFonts w:ascii="Garamond" w:hAnsi="Garamond"/>
              </w:rPr>
              <w:t xml:space="preserve">units </w:t>
            </w:r>
          </w:p>
        </w:tc>
        <w:tc>
          <w:tcPr>
            <w:tcW w:w="2250" w:type="dxa"/>
          </w:tcPr>
          <w:p w14:paraId="7CBC10DA" w14:textId="77777777" w:rsidR="00AC7941" w:rsidRPr="00C33AB2" w:rsidRDefault="00AC7941" w:rsidP="00AC7941">
            <w:pPr>
              <w:jc w:val="both"/>
              <w:rPr>
                <w:rFonts w:ascii="Garamond" w:hAnsi="Garamond"/>
                <w:vertAlign w:val="superscript"/>
              </w:rPr>
            </w:pPr>
            <w:r w:rsidRPr="00C33AB2">
              <w:rPr>
                <w:rFonts w:ascii="Garamond" w:hAnsi="Garamond"/>
              </w:rPr>
              <w:t>1,000: 10</w:t>
            </w:r>
            <w:r w:rsidRPr="00C33AB2">
              <w:rPr>
                <w:rFonts w:ascii="Garamond" w:hAnsi="Garamond"/>
                <w:vertAlign w:val="superscript"/>
              </w:rPr>
              <w:t>3</w:t>
            </w:r>
          </w:p>
        </w:tc>
      </w:tr>
      <w:tr w:rsidR="00AC7941" w14:paraId="4558E54C" w14:textId="77777777" w:rsidTr="00AC7941">
        <w:tc>
          <w:tcPr>
            <w:tcW w:w="2065" w:type="dxa"/>
          </w:tcPr>
          <w:p w14:paraId="7A42E1BA" w14:textId="7CE60C89" w:rsidR="00AC7941" w:rsidRPr="00C33AB2" w:rsidRDefault="00AC7941" w:rsidP="00AC7941">
            <w:pPr>
              <w:jc w:val="right"/>
              <w:rPr>
                <w:rFonts w:ascii="Garamond" w:hAnsi="Garamond"/>
              </w:rPr>
            </w:pPr>
            <w:r w:rsidRPr="00C33AB2">
              <w:rPr>
                <w:rFonts w:ascii="Garamond" w:hAnsi="Garamond"/>
              </w:rPr>
              <w:t xml:space="preserve">H: </w:t>
            </w:r>
            <w:r w:rsidR="004B1798" w:rsidRPr="00C33AB2">
              <w:rPr>
                <w:rFonts w:ascii="Garamond" w:hAnsi="Garamond"/>
              </w:rPr>
              <w:t xml:space="preserve">hector </w:t>
            </w:r>
            <w:r w:rsidRPr="00C33AB2">
              <w:rPr>
                <w:rFonts w:ascii="Garamond" w:hAnsi="Garamond"/>
              </w:rPr>
              <w:t>units</w:t>
            </w:r>
          </w:p>
        </w:tc>
        <w:tc>
          <w:tcPr>
            <w:tcW w:w="2250" w:type="dxa"/>
          </w:tcPr>
          <w:p w14:paraId="72DA8CCF" w14:textId="77777777" w:rsidR="00AC7941" w:rsidRPr="00C33AB2" w:rsidRDefault="00AC7941" w:rsidP="00AC7941">
            <w:pPr>
              <w:jc w:val="both"/>
              <w:rPr>
                <w:rFonts w:ascii="Garamond" w:hAnsi="Garamond"/>
                <w:vertAlign w:val="superscript"/>
              </w:rPr>
            </w:pPr>
            <w:r w:rsidRPr="00C33AB2">
              <w:rPr>
                <w:rFonts w:ascii="Garamond" w:hAnsi="Garamond"/>
              </w:rPr>
              <w:t>100: 10</w:t>
            </w:r>
            <w:r w:rsidRPr="00C33AB2">
              <w:rPr>
                <w:rFonts w:ascii="Garamond" w:hAnsi="Garamond"/>
                <w:vertAlign w:val="superscript"/>
              </w:rPr>
              <w:t>2</w:t>
            </w:r>
          </w:p>
        </w:tc>
      </w:tr>
      <w:tr w:rsidR="00AC7941" w14:paraId="56ADCF32" w14:textId="77777777" w:rsidTr="00AC7941">
        <w:tc>
          <w:tcPr>
            <w:tcW w:w="2065" w:type="dxa"/>
          </w:tcPr>
          <w:p w14:paraId="7E617770" w14:textId="207BEF37" w:rsidR="00AC7941" w:rsidRPr="00C33AB2" w:rsidRDefault="00AC7941" w:rsidP="00AC7941">
            <w:pPr>
              <w:jc w:val="right"/>
              <w:rPr>
                <w:rFonts w:ascii="Garamond" w:hAnsi="Garamond"/>
              </w:rPr>
            </w:pPr>
            <w:r w:rsidRPr="00C33AB2">
              <w:rPr>
                <w:rFonts w:ascii="Garamond" w:hAnsi="Garamond"/>
              </w:rPr>
              <w:t xml:space="preserve">da: </w:t>
            </w:r>
            <w:proofErr w:type="spellStart"/>
            <w:r w:rsidRPr="00C33AB2">
              <w:rPr>
                <w:rFonts w:ascii="Garamond" w:hAnsi="Garamond"/>
              </w:rPr>
              <w:t>deca</w:t>
            </w:r>
            <w:proofErr w:type="spellEnd"/>
            <w:r w:rsidR="004B1798" w:rsidRPr="00C33AB2">
              <w:rPr>
                <w:rFonts w:ascii="Garamond" w:hAnsi="Garamond"/>
              </w:rPr>
              <w:t xml:space="preserve"> </w:t>
            </w:r>
            <w:r w:rsidRPr="00C33AB2">
              <w:rPr>
                <w:rFonts w:ascii="Garamond" w:hAnsi="Garamond"/>
              </w:rPr>
              <w:t>units</w:t>
            </w:r>
          </w:p>
        </w:tc>
        <w:tc>
          <w:tcPr>
            <w:tcW w:w="2250" w:type="dxa"/>
          </w:tcPr>
          <w:p w14:paraId="7C2FF3ED" w14:textId="77777777" w:rsidR="00AC7941" w:rsidRPr="00C33AB2" w:rsidRDefault="00AC7941" w:rsidP="00AC7941">
            <w:pPr>
              <w:jc w:val="both"/>
              <w:rPr>
                <w:rFonts w:ascii="Garamond" w:hAnsi="Garamond"/>
                <w:vertAlign w:val="superscript"/>
              </w:rPr>
            </w:pPr>
            <w:r w:rsidRPr="00C33AB2">
              <w:rPr>
                <w:rFonts w:ascii="Garamond" w:hAnsi="Garamond"/>
              </w:rPr>
              <w:t>10: 10</w:t>
            </w:r>
            <w:r w:rsidRPr="00C33AB2">
              <w:rPr>
                <w:rFonts w:ascii="Garamond" w:hAnsi="Garamond"/>
                <w:vertAlign w:val="superscript"/>
              </w:rPr>
              <w:t>1</w:t>
            </w:r>
          </w:p>
        </w:tc>
      </w:tr>
      <w:tr w:rsidR="00AC7941" w14:paraId="14A4108B" w14:textId="77777777" w:rsidTr="00AC7941">
        <w:tc>
          <w:tcPr>
            <w:tcW w:w="2065" w:type="dxa"/>
          </w:tcPr>
          <w:p w14:paraId="64F293FE" w14:textId="77777777" w:rsidR="00AC7941" w:rsidRPr="00C33AB2" w:rsidRDefault="00AC7941" w:rsidP="00AC7941">
            <w:pPr>
              <w:jc w:val="right"/>
              <w:rPr>
                <w:rFonts w:ascii="Garamond" w:hAnsi="Garamond"/>
              </w:rPr>
            </w:pPr>
            <w:r w:rsidRPr="00C33AB2">
              <w:rPr>
                <w:rFonts w:ascii="Garamond" w:hAnsi="Garamond"/>
              </w:rPr>
              <w:t>units</w:t>
            </w:r>
          </w:p>
        </w:tc>
        <w:tc>
          <w:tcPr>
            <w:tcW w:w="2250" w:type="dxa"/>
          </w:tcPr>
          <w:p w14:paraId="49246784" w14:textId="77777777" w:rsidR="00AC7941" w:rsidRPr="00C33AB2" w:rsidRDefault="00AC7941" w:rsidP="00AC7941">
            <w:pPr>
              <w:jc w:val="both"/>
              <w:rPr>
                <w:rFonts w:ascii="Garamond" w:hAnsi="Garamond"/>
                <w:vertAlign w:val="superscript"/>
              </w:rPr>
            </w:pPr>
            <w:r w:rsidRPr="00C33AB2">
              <w:rPr>
                <w:rFonts w:ascii="Garamond" w:hAnsi="Garamond"/>
              </w:rPr>
              <w:t>1: 10</w:t>
            </w:r>
            <w:r w:rsidRPr="00C33AB2">
              <w:rPr>
                <w:rFonts w:ascii="Garamond" w:hAnsi="Garamond"/>
                <w:vertAlign w:val="superscript"/>
              </w:rPr>
              <w:t>0</w:t>
            </w:r>
          </w:p>
        </w:tc>
      </w:tr>
      <w:tr w:rsidR="00AC7941" w14:paraId="1B98BDC8" w14:textId="77777777" w:rsidTr="00AC7941">
        <w:tc>
          <w:tcPr>
            <w:tcW w:w="2065" w:type="dxa"/>
          </w:tcPr>
          <w:p w14:paraId="751B52F3" w14:textId="4D94C5CE" w:rsidR="00AC7941" w:rsidRPr="00C33AB2" w:rsidRDefault="00AC7941" w:rsidP="00AC7941">
            <w:pPr>
              <w:jc w:val="right"/>
              <w:rPr>
                <w:rFonts w:ascii="Garamond" w:hAnsi="Garamond"/>
              </w:rPr>
            </w:pPr>
            <w:r w:rsidRPr="00C33AB2">
              <w:rPr>
                <w:rFonts w:ascii="Garamond" w:hAnsi="Garamond"/>
              </w:rPr>
              <w:t xml:space="preserve">d: </w:t>
            </w:r>
            <w:proofErr w:type="spellStart"/>
            <w:r w:rsidRPr="00C33AB2">
              <w:rPr>
                <w:rFonts w:ascii="Garamond" w:hAnsi="Garamond"/>
              </w:rPr>
              <w:t>deci</w:t>
            </w:r>
            <w:proofErr w:type="spellEnd"/>
            <w:r w:rsidR="004B1798" w:rsidRPr="00C33AB2">
              <w:rPr>
                <w:rFonts w:ascii="Garamond" w:hAnsi="Garamond"/>
              </w:rPr>
              <w:t xml:space="preserve"> </w:t>
            </w:r>
            <w:r w:rsidRPr="00C33AB2">
              <w:rPr>
                <w:rFonts w:ascii="Garamond" w:hAnsi="Garamond"/>
              </w:rPr>
              <w:t>units</w:t>
            </w:r>
          </w:p>
        </w:tc>
        <w:tc>
          <w:tcPr>
            <w:tcW w:w="2250" w:type="dxa"/>
          </w:tcPr>
          <w:p w14:paraId="344A25CB" w14:textId="77777777" w:rsidR="00AC7941" w:rsidRPr="00C33AB2" w:rsidRDefault="00AC7941" w:rsidP="00AC7941">
            <w:pPr>
              <w:jc w:val="both"/>
              <w:rPr>
                <w:rFonts w:ascii="Garamond" w:hAnsi="Garamond"/>
                <w:vertAlign w:val="superscript"/>
              </w:rPr>
            </w:pPr>
            <w:r w:rsidRPr="00C33AB2">
              <w:rPr>
                <w:rFonts w:ascii="Garamond" w:hAnsi="Garamond"/>
              </w:rPr>
              <w:t>0.1: 10</w:t>
            </w:r>
            <w:r w:rsidRPr="00C33AB2">
              <w:rPr>
                <w:rFonts w:ascii="Garamond" w:hAnsi="Garamond"/>
                <w:vertAlign w:val="superscript"/>
              </w:rPr>
              <w:t>-1</w:t>
            </w:r>
          </w:p>
        </w:tc>
      </w:tr>
      <w:tr w:rsidR="00AC7941" w14:paraId="710E0FFE" w14:textId="77777777" w:rsidTr="00AC7941">
        <w:tc>
          <w:tcPr>
            <w:tcW w:w="2065" w:type="dxa"/>
          </w:tcPr>
          <w:p w14:paraId="4DB55DC0" w14:textId="3336CEF9" w:rsidR="00AC7941" w:rsidRPr="00C33AB2" w:rsidRDefault="00AC7941" w:rsidP="00AC7941">
            <w:pPr>
              <w:jc w:val="right"/>
              <w:rPr>
                <w:rFonts w:ascii="Garamond" w:hAnsi="Garamond"/>
              </w:rPr>
            </w:pPr>
            <w:r w:rsidRPr="00C33AB2">
              <w:rPr>
                <w:rFonts w:ascii="Garamond" w:hAnsi="Garamond"/>
              </w:rPr>
              <w:t xml:space="preserve">c: </w:t>
            </w:r>
            <w:proofErr w:type="spellStart"/>
            <w:r w:rsidRPr="00C33AB2">
              <w:rPr>
                <w:rFonts w:ascii="Garamond" w:hAnsi="Garamond"/>
              </w:rPr>
              <w:t>centi</w:t>
            </w:r>
            <w:proofErr w:type="spellEnd"/>
            <w:r w:rsidR="004B1798" w:rsidRPr="00C33AB2">
              <w:rPr>
                <w:rFonts w:ascii="Garamond" w:hAnsi="Garamond"/>
              </w:rPr>
              <w:t xml:space="preserve"> </w:t>
            </w:r>
            <w:r w:rsidRPr="00C33AB2">
              <w:rPr>
                <w:rFonts w:ascii="Garamond" w:hAnsi="Garamond"/>
              </w:rPr>
              <w:t>units</w:t>
            </w:r>
          </w:p>
        </w:tc>
        <w:tc>
          <w:tcPr>
            <w:tcW w:w="2250" w:type="dxa"/>
          </w:tcPr>
          <w:p w14:paraId="41DA5C27" w14:textId="77777777" w:rsidR="00AC7941" w:rsidRPr="00C33AB2" w:rsidRDefault="00AC7941" w:rsidP="00AC7941">
            <w:pPr>
              <w:jc w:val="both"/>
              <w:rPr>
                <w:rFonts w:ascii="Garamond" w:hAnsi="Garamond"/>
                <w:vertAlign w:val="superscript"/>
              </w:rPr>
            </w:pPr>
            <w:r w:rsidRPr="00C33AB2">
              <w:rPr>
                <w:rFonts w:ascii="Garamond" w:hAnsi="Garamond"/>
              </w:rPr>
              <w:t>0.01: 10</w:t>
            </w:r>
            <w:r w:rsidRPr="00C33AB2">
              <w:rPr>
                <w:rFonts w:ascii="Garamond" w:hAnsi="Garamond"/>
                <w:vertAlign w:val="superscript"/>
              </w:rPr>
              <w:t>-2</w:t>
            </w:r>
          </w:p>
        </w:tc>
      </w:tr>
      <w:tr w:rsidR="00AC7941" w14:paraId="7DCFAB97" w14:textId="77777777" w:rsidTr="00AC7941">
        <w:tc>
          <w:tcPr>
            <w:tcW w:w="2065" w:type="dxa"/>
          </w:tcPr>
          <w:p w14:paraId="43887C95" w14:textId="58AEF6B4" w:rsidR="00AC7941" w:rsidRPr="00C33AB2" w:rsidRDefault="00AC7941" w:rsidP="00AC7941">
            <w:pPr>
              <w:jc w:val="right"/>
              <w:rPr>
                <w:rFonts w:ascii="Garamond" w:hAnsi="Garamond"/>
              </w:rPr>
            </w:pPr>
            <w:r w:rsidRPr="00C33AB2">
              <w:rPr>
                <w:rFonts w:ascii="Garamond" w:hAnsi="Garamond"/>
              </w:rPr>
              <w:t>m: milli</w:t>
            </w:r>
            <w:r w:rsidR="004B1798" w:rsidRPr="00C33AB2">
              <w:rPr>
                <w:rFonts w:ascii="Garamond" w:hAnsi="Garamond"/>
              </w:rPr>
              <w:t xml:space="preserve"> </w:t>
            </w:r>
            <w:r w:rsidRPr="00C33AB2">
              <w:rPr>
                <w:rFonts w:ascii="Garamond" w:hAnsi="Garamond"/>
              </w:rPr>
              <w:t>units</w:t>
            </w:r>
          </w:p>
        </w:tc>
        <w:tc>
          <w:tcPr>
            <w:tcW w:w="2250" w:type="dxa"/>
          </w:tcPr>
          <w:p w14:paraId="66203CF7" w14:textId="77777777" w:rsidR="00AC7941" w:rsidRPr="00C33AB2" w:rsidRDefault="00AC7941" w:rsidP="00AC7941">
            <w:pPr>
              <w:jc w:val="both"/>
              <w:rPr>
                <w:rFonts w:ascii="Garamond" w:hAnsi="Garamond"/>
                <w:vertAlign w:val="superscript"/>
              </w:rPr>
            </w:pPr>
            <w:r w:rsidRPr="00C33AB2">
              <w:rPr>
                <w:rFonts w:ascii="Garamond" w:hAnsi="Garamond"/>
              </w:rPr>
              <w:t>0.001: 10</w:t>
            </w:r>
            <w:r w:rsidRPr="00C33AB2">
              <w:rPr>
                <w:rFonts w:ascii="Garamond" w:hAnsi="Garamond"/>
                <w:vertAlign w:val="superscript"/>
              </w:rPr>
              <w:t>-3</w:t>
            </w:r>
          </w:p>
        </w:tc>
      </w:tr>
      <w:tr w:rsidR="00AC7941" w14:paraId="7C1AF0CB" w14:textId="77777777" w:rsidTr="00AC7941">
        <w:tc>
          <w:tcPr>
            <w:tcW w:w="2065" w:type="dxa"/>
          </w:tcPr>
          <w:p w14:paraId="22F6B439" w14:textId="4B3B45D6" w:rsidR="00AC7941" w:rsidRPr="00C33AB2" w:rsidRDefault="00AC7941" w:rsidP="00AC7941">
            <w:pPr>
              <w:jc w:val="right"/>
              <w:rPr>
                <w:rFonts w:ascii="Garamond" w:hAnsi="Garamond"/>
              </w:rPr>
            </w:pPr>
            <w:r w:rsidRPr="00C33AB2">
              <w:rPr>
                <w:rFonts w:ascii="Garamond" w:hAnsi="Garamond"/>
              </w:rPr>
              <w:t>μ: micro</w:t>
            </w:r>
            <w:r w:rsidR="004B1798" w:rsidRPr="00C33AB2">
              <w:rPr>
                <w:rFonts w:ascii="Garamond" w:hAnsi="Garamond"/>
              </w:rPr>
              <w:t xml:space="preserve"> </w:t>
            </w:r>
            <w:r w:rsidRPr="00C33AB2">
              <w:rPr>
                <w:rFonts w:ascii="Garamond" w:hAnsi="Garamond"/>
              </w:rPr>
              <w:t>units</w:t>
            </w:r>
          </w:p>
        </w:tc>
        <w:tc>
          <w:tcPr>
            <w:tcW w:w="2250" w:type="dxa"/>
          </w:tcPr>
          <w:p w14:paraId="6D6CA5A1" w14:textId="77777777" w:rsidR="00AC7941" w:rsidRPr="00C33AB2" w:rsidRDefault="00AC7941" w:rsidP="00AC7941">
            <w:pPr>
              <w:jc w:val="both"/>
              <w:rPr>
                <w:rFonts w:ascii="Garamond" w:hAnsi="Garamond"/>
                <w:vertAlign w:val="superscript"/>
              </w:rPr>
            </w:pPr>
            <w:r w:rsidRPr="00C33AB2">
              <w:rPr>
                <w:rFonts w:ascii="Garamond" w:hAnsi="Garamond"/>
              </w:rPr>
              <w:t>0.000,001: 10</w:t>
            </w:r>
            <w:r w:rsidRPr="00C33AB2">
              <w:rPr>
                <w:rFonts w:ascii="Garamond" w:hAnsi="Garamond"/>
                <w:vertAlign w:val="superscript"/>
              </w:rPr>
              <w:t>-6</w:t>
            </w:r>
          </w:p>
        </w:tc>
      </w:tr>
      <w:tr w:rsidR="00AC7941" w14:paraId="218F32EA" w14:textId="77777777" w:rsidTr="00AC7941">
        <w:tc>
          <w:tcPr>
            <w:tcW w:w="2065" w:type="dxa"/>
          </w:tcPr>
          <w:p w14:paraId="30949DBF" w14:textId="3BF2F28B" w:rsidR="00AC7941" w:rsidRPr="00C33AB2" w:rsidRDefault="00AC7941" w:rsidP="00AC7941">
            <w:pPr>
              <w:jc w:val="right"/>
              <w:rPr>
                <w:rFonts w:ascii="Garamond" w:hAnsi="Garamond"/>
              </w:rPr>
            </w:pPr>
            <w:r w:rsidRPr="00C33AB2">
              <w:rPr>
                <w:rFonts w:ascii="Garamond" w:hAnsi="Garamond"/>
              </w:rPr>
              <w:t>n: nano</w:t>
            </w:r>
            <w:r w:rsidR="004B1798" w:rsidRPr="00C33AB2">
              <w:rPr>
                <w:rFonts w:ascii="Garamond" w:hAnsi="Garamond"/>
              </w:rPr>
              <w:t xml:space="preserve"> </w:t>
            </w:r>
            <w:r w:rsidRPr="00C33AB2">
              <w:rPr>
                <w:rFonts w:ascii="Garamond" w:hAnsi="Garamond"/>
              </w:rPr>
              <w:t>units</w:t>
            </w:r>
          </w:p>
        </w:tc>
        <w:tc>
          <w:tcPr>
            <w:tcW w:w="2250" w:type="dxa"/>
          </w:tcPr>
          <w:p w14:paraId="507487EB" w14:textId="77777777" w:rsidR="00AC7941" w:rsidRPr="00C33AB2" w:rsidRDefault="00AC7941" w:rsidP="00AC7941">
            <w:pPr>
              <w:jc w:val="both"/>
              <w:rPr>
                <w:rFonts w:ascii="Garamond" w:hAnsi="Garamond"/>
                <w:vertAlign w:val="superscript"/>
              </w:rPr>
            </w:pPr>
            <w:r w:rsidRPr="00C33AB2">
              <w:rPr>
                <w:rFonts w:ascii="Garamond" w:hAnsi="Garamond"/>
              </w:rPr>
              <w:t>0.000,000,001: 10</w:t>
            </w:r>
            <w:r w:rsidRPr="00C33AB2">
              <w:rPr>
                <w:rFonts w:ascii="Garamond" w:hAnsi="Garamond"/>
                <w:vertAlign w:val="superscript"/>
              </w:rPr>
              <w:t>-9</w:t>
            </w:r>
          </w:p>
        </w:tc>
      </w:tr>
    </w:tbl>
    <w:p w14:paraId="790B2253" w14:textId="77777777" w:rsidR="00AC7941" w:rsidRDefault="001556B0" w:rsidP="007251AF">
      <w:pPr>
        <w:jc w:val="both"/>
        <w:rPr>
          <w:rFonts w:ascii="Garamond" w:hAnsi="Garamond"/>
          <w:sz w:val="24"/>
          <w:szCs w:val="24"/>
        </w:rPr>
      </w:pPr>
      <w:r w:rsidRPr="001556B0">
        <w:rPr>
          <w:rFonts w:ascii="Garamond" w:hAnsi="Garamond"/>
          <w:b/>
          <w:bCs/>
          <w:sz w:val="24"/>
          <w:szCs w:val="24"/>
        </w:rPr>
        <w:t>The Powers of Ten</w:t>
      </w:r>
      <w:r>
        <w:rPr>
          <w:rFonts w:ascii="Garamond" w:hAnsi="Garamond"/>
          <w:sz w:val="24"/>
          <w:szCs w:val="24"/>
        </w:rPr>
        <w:t>: The metric system is based on the powers of 10. So, if you have 1000 meters, instead of saying 10</w:t>
      </w:r>
      <w:r w:rsidR="005F5A06">
        <w:rPr>
          <w:rFonts w:ascii="Garamond" w:hAnsi="Garamond"/>
          <w:sz w:val="24"/>
          <w:szCs w:val="24"/>
        </w:rPr>
        <w:t>00</w:t>
      </w:r>
      <w:r>
        <w:rPr>
          <w:rFonts w:ascii="Garamond" w:hAnsi="Garamond"/>
          <w:sz w:val="24"/>
          <w:szCs w:val="24"/>
        </w:rPr>
        <w:t xml:space="preserve"> meters, you say you have 1</w:t>
      </w:r>
      <w:r w:rsidR="005F5A06">
        <w:rPr>
          <w:rFonts w:ascii="Garamond" w:hAnsi="Garamond"/>
          <w:sz w:val="24"/>
          <w:szCs w:val="24"/>
        </w:rPr>
        <w:t xml:space="preserve"> </w:t>
      </w:r>
      <w:r>
        <w:rPr>
          <w:rFonts w:ascii="Garamond" w:hAnsi="Garamond"/>
          <w:sz w:val="24"/>
          <w:szCs w:val="24"/>
        </w:rPr>
        <w:t xml:space="preserve">kilometer. Every </w:t>
      </w:r>
      <w:r w:rsidR="00A15A8E">
        <w:rPr>
          <w:rFonts w:ascii="Garamond" w:hAnsi="Garamond"/>
          <w:sz w:val="24"/>
          <w:szCs w:val="24"/>
        </w:rPr>
        <w:t>power</w:t>
      </w:r>
      <w:r>
        <w:rPr>
          <w:rFonts w:ascii="Garamond" w:hAnsi="Garamond"/>
          <w:sz w:val="24"/>
          <w:szCs w:val="24"/>
        </w:rPr>
        <w:t xml:space="preserve"> of 10 (</w:t>
      </w:r>
      <w:r w:rsidR="005A677A">
        <w:rPr>
          <w:rFonts w:ascii="Garamond" w:hAnsi="Garamond"/>
          <w:sz w:val="24"/>
          <w:szCs w:val="24"/>
        </w:rPr>
        <w:t>1</w:t>
      </w:r>
      <w:r>
        <w:rPr>
          <w:rFonts w:ascii="Garamond" w:hAnsi="Garamond"/>
          <w:sz w:val="24"/>
          <w:szCs w:val="24"/>
        </w:rPr>
        <w:t>, 10, 100, 1000, …) or reverse (</w:t>
      </w:r>
      <w:r w:rsidR="005A677A">
        <w:rPr>
          <w:rFonts w:ascii="Garamond" w:hAnsi="Garamond"/>
          <w:sz w:val="24"/>
          <w:szCs w:val="24"/>
        </w:rPr>
        <w:t>1</w:t>
      </w:r>
      <w:r>
        <w:rPr>
          <w:rFonts w:ascii="Garamond" w:hAnsi="Garamond"/>
          <w:sz w:val="24"/>
          <w:szCs w:val="24"/>
        </w:rPr>
        <w:t xml:space="preserve">, 0.1, 0.01, 0.001, …) has a prefix for specification that can </w:t>
      </w:r>
      <w:r w:rsidR="00AC7941">
        <w:rPr>
          <w:rFonts w:ascii="Garamond" w:hAnsi="Garamond"/>
          <w:sz w:val="24"/>
          <w:szCs w:val="24"/>
        </w:rPr>
        <w:t xml:space="preserve">be used for unit conversion. </w:t>
      </w:r>
    </w:p>
    <w:tbl>
      <w:tblPr>
        <w:tblStyle w:val="TableGrid"/>
        <w:tblpPr w:leftFromText="180" w:rightFromText="180" w:vertAnchor="text" w:horzAnchor="margin" w:tblpY="1222"/>
        <w:tblW w:w="0" w:type="auto"/>
        <w:tblLook w:val="04A0" w:firstRow="1" w:lastRow="0" w:firstColumn="1" w:lastColumn="0" w:noHBand="0" w:noVBand="1"/>
      </w:tblPr>
      <w:tblGrid>
        <w:gridCol w:w="2022"/>
        <w:gridCol w:w="2022"/>
      </w:tblGrid>
      <w:tr w:rsidR="00AC7941" w14:paraId="32334F3D" w14:textId="77777777" w:rsidTr="00AC7941">
        <w:trPr>
          <w:trHeight w:val="253"/>
        </w:trPr>
        <w:tc>
          <w:tcPr>
            <w:tcW w:w="2022" w:type="dxa"/>
          </w:tcPr>
          <w:p w14:paraId="4E5BCAC2" w14:textId="3E439A07" w:rsidR="00AC7941" w:rsidRPr="00C33AB2" w:rsidRDefault="00AC7941" w:rsidP="00AC7941">
            <w:pPr>
              <w:jc w:val="both"/>
              <w:rPr>
                <w:rFonts w:ascii="Garamond" w:hAnsi="Garamond"/>
                <w:b/>
                <w:bCs/>
                <w:sz w:val="20"/>
                <w:szCs w:val="20"/>
              </w:rPr>
            </w:pPr>
            <w:r w:rsidRPr="00C33AB2">
              <w:rPr>
                <w:rFonts w:ascii="Garamond" w:hAnsi="Garamond"/>
                <w:b/>
                <w:bCs/>
                <w:sz w:val="20"/>
                <w:szCs w:val="20"/>
              </w:rPr>
              <w:t>Base Unit</w:t>
            </w:r>
          </w:p>
        </w:tc>
        <w:tc>
          <w:tcPr>
            <w:tcW w:w="2022" w:type="dxa"/>
          </w:tcPr>
          <w:p w14:paraId="327E4BEB" w14:textId="4BDADA05" w:rsidR="00AC7941" w:rsidRPr="00C33AB2" w:rsidRDefault="00AC7941" w:rsidP="00AC7941">
            <w:pPr>
              <w:jc w:val="both"/>
              <w:rPr>
                <w:rFonts w:ascii="Garamond" w:hAnsi="Garamond"/>
                <w:b/>
                <w:bCs/>
                <w:sz w:val="20"/>
                <w:szCs w:val="20"/>
              </w:rPr>
            </w:pPr>
            <w:r w:rsidRPr="00C33AB2">
              <w:rPr>
                <w:rFonts w:ascii="Garamond" w:hAnsi="Garamond"/>
                <w:b/>
                <w:bCs/>
                <w:sz w:val="20"/>
                <w:szCs w:val="20"/>
              </w:rPr>
              <w:t>What it measures</w:t>
            </w:r>
          </w:p>
        </w:tc>
      </w:tr>
      <w:tr w:rsidR="00AC7941" w14:paraId="6179EA04" w14:textId="77777777" w:rsidTr="00AC7941">
        <w:trPr>
          <w:trHeight w:val="259"/>
        </w:trPr>
        <w:tc>
          <w:tcPr>
            <w:tcW w:w="2022" w:type="dxa"/>
          </w:tcPr>
          <w:p w14:paraId="75739AF8" w14:textId="00D9884C" w:rsidR="00AC7941" w:rsidRPr="00C33AB2" w:rsidRDefault="00AC7941" w:rsidP="00AC7941">
            <w:pPr>
              <w:jc w:val="both"/>
              <w:rPr>
                <w:rFonts w:ascii="Garamond" w:hAnsi="Garamond"/>
                <w:sz w:val="20"/>
                <w:szCs w:val="20"/>
              </w:rPr>
            </w:pPr>
            <w:r w:rsidRPr="00C33AB2">
              <w:rPr>
                <w:rFonts w:ascii="Garamond" w:hAnsi="Garamond"/>
                <w:sz w:val="20"/>
                <w:szCs w:val="20"/>
              </w:rPr>
              <w:t>Meter (m)</w:t>
            </w:r>
          </w:p>
        </w:tc>
        <w:tc>
          <w:tcPr>
            <w:tcW w:w="2022" w:type="dxa"/>
          </w:tcPr>
          <w:p w14:paraId="6F0D04B1" w14:textId="1483C005" w:rsidR="00AC7941" w:rsidRPr="00C33AB2" w:rsidRDefault="00AC7941" w:rsidP="00AC7941">
            <w:pPr>
              <w:jc w:val="both"/>
              <w:rPr>
                <w:rFonts w:ascii="Garamond" w:hAnsi="Garamond"/>
                <w:sz w:val="20"/>
                <w:szCs w:val="20"/>
              </w:rPr>
            </w:pPr>
            <w:r w:rsidRPr="00C33AB2">
              <w:rPr>
                <w:rFonts w:ascii="Garamond" w:hAnsi="Garamond"/>
                <w:sz w:val="20"/>
                <w:szCs w:val="20"/>
              </w:rPr>
              <w:t xml:space="preserve">height, distance, </w:t>
            </w:r>
            <w:proofErr w:type="spellStart"/>
            <w:r w:rsidRPr="00C33AB2">
              <w:rPr>
                <w:rFonts w:ascii="Garamond" w:hAnsi="Garamond"/>
                <w:sz w:val="20"/>
                <w:szCs w:val="20"/>
              </w:rPr>
              <w:t>etc</w:t>
            </w:r>
            <w:proofErr w:type="spellEnd"/>
          </w:p>
        </w:tc>
      </w:tr>
      <w:tr w:rsidR="00AC7941" w14:paraId="26486567" w14:textId="77777777" w:rsidTr="00AC7941">
        <w:trPr>
          <w:trHeight w:val="253"/>
        </w:trPr>
        <w:tc>
          <w:tcPr>
            <w:tcW w:w="2022" w:type="dxa"/>
          </w:tcPr>
          <w:p w14:paraId="1D139510" w14:textId="63BBA74B" w:rsidR="00AC7941" w:rsidRPr="00C33AB2" w:rsidRDefault="00AC7941" w:rsidP="00AC7941">
            <w:pPr>
              <w:jc w:val="both"/>
              <w:rPr>
                <w:rFonts w:ascii="Garamond" w:hAnsi="Garamond"/>
                <w:sz w:val="20"/>
                <w:szCs w:val="20"/>
              </w:rPr>
            </w:pPr>
            <w:r w:rsidRPr="00C33AB2">
              <w:rPr>
                <w:rFonts w:ascii="Garamond" w:hAnsi="Garamond"/>
                <w:sz w:val="20"/>
                <w:szCs w:val="20"/>
              </w:rPr>
              <w:t>Second (s)</w:t>
            </w:r>
          </w:p>
        </w:tc>
        <w:tc>
          <w:tcPr>
            <w:tcW w:w="2022" w:type="dxa"/>
          </w:tcPr>
          <w:p w14:paraId="134A5916" w14:textId="0B6462B2" w:rsidR="00AC7941" w:rsidRPr="00C33AB2" w:rsidRDefault="00183E56" w:rsidP="00AC7941">
            <w:pPr>
              <w:jc w:val="both"/>
              <w:rPr>
                <w:rFonts w:ascii="Garamond" w:hAnsi="Garamond"/>
                <w:sz w:val="20"/>
                <w:szCs w:val="20"/>
              </w:rPr>
            </w:pPr>
            <w:r w:rsidRPr="00C33AB2">
              <w:rPr>
                <w:rFonts w:ascii="Garamond" w:hAnsi="Garamond"/>
                <w:sz w:val="20"/>
                <w:szCs w:val="20"/>
              </w:rPr>
              <w:t>T</w:t>
            </w:r>
            <w:r w:rsidR="00AC7941" w:rsidRPr="00C33AB2">
              <w:rPr>
                <w:rFonts w:ascii="Garamond" w:hAnsi="Garamond"/>
                <w:sz w:val="20"/>
                <w:szCs w:val="20"/>
              </w:rPr>
              <w:t>ime</w:t>
            </w:r>
          </w:p>
        </w:tc>
      </w:tr>
      <w:tr w:rsidR="00AC7941" w14:paraId="3FDB6FC5" w14:textId="77777777" w:rsidTr="00AC7941">
        <w:trPr>
          <w:trHeight w:val="253"/>
        </w:trPr>
        <w:tc>
          <w:tcPr>
            <w:tcW w:w="2022" w:type="dxa"/>
          </w:tcPr>
          <w:p w14:paraId="4266F40A" w14:textId="7AFDB787" w:rsidR="00AC7941" w:rsidRPr="00C33AB2" w:rsidRDefault="00AC7941" w:rsidP="00AC7941">
            <w:pPr>
              <w:jc w:val="both"/>
              <w:rPr>
                <w:rFonts w:ascii="Garamond" w:hAnsi="Garamond"/>
                <w:sz w:val="20"/>
                <w:szCs w:val="20"/>
              </w:rPr>
            </w:pPr>
            <w:r w:rsidRPr="00C33AB2">
              <w:rPr>
                <w:rFonts w:ascii="Garamond" w:hAnsi="Garamond"/>
                <w:sz w:val="20"/>
                <w:szCs w:val="20"/>
              </w:rPr>
              <w:t>Kilogram (kg)</w:t>
            </w:r>
          </w:p>
        </w:tc>
        <w:tc>
          <w:tcPr>
            <w:tcW w:w="2022" w:type="dxa"/>
          </w:tcPr>
          <w:p w14:paraId="02ACF263" w14:textId="7D40E372" w:rsidR="00AC7941" w:rsidRPr="00C33AB2" w:rsidRDefault="00183E56" w:rsidP="00AC7941">
            <w:pPr>
              <w:jc w:val="both"/>
              <w:rPr>
                <w:rFonts w:ascii="Garamond" w:hAnsi="Garamond"/>
                <w:sz w:val="20"/>
                <w:szCs w:val="20"/>
              </w:rPr>
            </w:pPr>
            <w:r w:rsidRPr="00C33AB2">
              <w:rPr>
                <w:rFonts w:ascii="Garamond" w:hAnsi="Garamond"/>
                <w:sz w:val="20"/>
                <w:szCs w:val="20"/>
              </w:rPr>
              <w:t>M</w:t>
            </w:r>
            <w:r w:rsidR="00AC7941" w:rsidRPr="00C33AB2">
              <w:rPr>
                <w:rFonts w:ascii="Garamond" w:hAnsi="Garamond"/>
                <w:sz w:val="20"/>
                <w:szCs w:val="20"/>
              </w:rPr>
              <w:t>ass</w:t>
            </w:r>
          </w:p>
        </w:tc>
      </w:tr>
      <w:tr w:rsidR="00AC7941" w14:paraId="5BA0E32B" w14:textId="77777777" w:rsidTr="00AC7941">
        <w:trPr>
          <w:trHeight w:val="253"/>
        </w:trPr>
        <w:tc>
          <w:tcPr>
            <w:tcW w:w="2022" w:type="dxa"/>
          </w:tcPr>
          <w:p w14:paraId="605BAE0F" w14:textId="353ECA08" w:rsidR="00AC7941" w:rsidRPr="00C33AB2" w:rsidRDefault="00AC7941" w:rsidP="00AC7941">
            <w:pPr>
              <w:jc w:val="both"/>
              <w:rPr>
                <w:rFonts w:ascii="Garamond" w:hAnsi="Garamond"/>
                <w:sz w:val="20"/>
                <w:szCs w:val="20"/>
              </w:rPr>
            </w:pPr>
            <w:r w:rsidRPr="00C33AB2">
              <w:rPr>
                <w:rFonts w:ascii="Garamond" w:hAnsi="Garamond"/>
                <w:sz w:val="20"/>
                <w:szCs w:val="20"/>
              </w:rPr>
              <w:t>Kelvin (K)</w:t>
            </w:r>
          </w:p>
        </w:tc>
        <w:tc>
          <w:tcPr>
            <w:tcW w:w="2022" w:type="dxa"/>
          </w:tcPr>
          <w:p w14:paraId="38316FF5" w14:textId="065516C5" w:rsidR="00AC7941" w:rsidRPr="00C33AB2" w:rsidRDefault="00183E56" w:rsidP="00AC7941">
            <w:pPr>
              <w:jc w:val="both"/>
              <w:rPr>
                <w:rFonts w:ascii="Garamond" w:hAnsi="Garamond"/>
                <w:sz w:val="20"/>
                <w:szCs w:val="20"/>
              </w:rPr>
            </w:pPr>
            <w:r w:rsidRPr="00C33AB2">
              <w:rPr>
                <w:rFonts w:ascii="Garamond" w:hAnsi="Garamond"/>
                <w:sz w:val="20"/>
                <w:szCs w:val="20"/>
              </w:rPr>
              <w:t>T</w:t>
            </w:r>
            <w:r w:rsidR="00AC7941" w:rsidRPr="00C33AB2">
              <w:rPr>
                <w:rFonts w:ascii="Garamond" w:hAnsi="Garamond"/>
                <w:sz w:val="20"/>
                <w:szCs w:val="20"/>
              </w:rPr>
              <w:t>emperature</w:t>
            </w:r>
          </w:p>
        </w:tc>
      </w:tr>
      <w:tr w:rsidR="00AC7941" w14:paraId="1FAB9CFF" w14:textId="77777777" w:rsidTr="00AC7941">
        <w:trPr>
          <w:trHeight w:val="259"/>
        </w:trPr>
        <w:tc>
          <w:tcPr>
            <w:tcW w:w="2022" w:type="dxa"/>
          </w:tcPr>
          <w:p w14:paraId="4637C84E" w14:textId="0F207933" w:rsidR="00AC7941" w:rsidRPr="00C33AB2" w:rsidRDefault="00AC7941" w:rsidP="00AC7941">
            <w:pPr>
              <w:jc w:val="both"/>
              <w:rPr>
                <w:rFonts w:ascii="Garamond" w:hAnsi="Garamond"/>
                <w:sz w:val="20"/>
                <w:szCs w:val="20"/>
              </w:rPr>
            </w:pPr>
            <w:r w:rsidRPr="00C33AB2">
              <w:rPr>
                <w:rFonts w:ascii="Garamond" w:hAnsi="Garamond"/>
                <w:sz w:val="20"/>
                <w:szCs w:val="20"/>
              </w:rPr>
              <w:t>Coulomb (C)</w:t>
            </w:r>
          </w:p>
        </w:tc>
        <w:tc>
          <w:tcPr>
            <w:tcW w:w="2022" w:type="dxa"/>
          </w:tcPr>
          <w:p w14:paraId="650C3073" w14:textId="3269D0E5" w:rsidR="00AC7941" w:rsidRPr="00C33AB2" w:rsidRDefault="00AC7941" w:rsidP="00AC7941">
            <w:pPr>
              <w:jc w:val="both"/>
              <w:rPr>
                <w:rFonts w:ascii="Garamond" w:hAnsi="Garamond"/>
                <w:sz w:val="20"/>
                <w:szCs w:val="20"/>
              </w:rPr>
            </w:pPr>
            <w:r w:rsidRPr="00C33AB2">
              <w:rPr>
                <w:rFonts w:ascii="Garamond" w:hAnsi="Garamond"/>
                <w:sz w:val="20"/>
                <w:szCs w:val="20"/>
              </w:rPr>
              <w:t>Electric Charge</w:t>
            </w:r>
          </w:p>
        </w:tc>
      </w:tr>
      <w:tr w:rsidR="00AC7941" w14:paraId="032606F4" w14:textId="77777777" w:rsidTr="00AC7941">
        <w:trPr>
          <w:trHeight w:val="253"/>
        </w:trPr>
        <w:tc>
          <w:tcPr>
            <w:tcW w:w="2022" w:type="dxa"/>
          </w:tcPr>
          <w:p w14:paraId="15B2A7B9" w14:textId="41FC67AE" w:rsidR="00AC7941" w:rsidRPr="00C33AB2" w:rsidRDefault="00183E56" w:rsidP="00AC7941">
            <w:pPr>
              <w:jc w:val="both"/>
              <w:rPr>
                <w:rFonts w:ascii="Garamond" w:hAnsi="Garamond"/>
                <w:sz w:val="20"/>
                <w:szCs w:val="20"/>
              </w:rPr>
            </w:pPr>
            <w:r w:rsidRPr="00C33AB2">
              <w:rPr>
                <w:rFonts w:ascii="Garamond" w:hAnsi="Garamond"/>
                <w:sz w:val="20"/>
                <w:szCs w:val="20"/>
              </w:rPr>
              <w:t>Candela (cd)</w:t>
            </w:r>
          </w:p>
        </w:tc>
        <w:tc>
          <w:tcPr>
            <w:tcW w:w="2022" w:type="dxa"/>
          </w:tcPr>
          <w:p w14:paraId="01D929D2" w14:textId="19E21C81" w:rsidR="00AC7941" w:rsidRPr="00C33AB2" w:rsidRDefault="00183E56" w:rsidP="00AC7941">
            <w:pPr>
              <w:jc w:val="both"/>
              <w:rPr>
                <w:rFonts w:ascii="Garamond" w:hAnsi="Garamond"/>
                <w:sz w:val="20"/>
                <w:szCs w:val="20"/>
              </w:rPr>
            </w:pPr>
            <w:r w:rsidRPr="00C33AB2">
              <w:rPr>
                <w:rFonts w:ascii="Garamond" w:hAnsi="Garamond"/>
                <w:sz w:val="20"/>
                <w:szCs w:val="20"/>
              </w:rPr>
              <w:t>Luminous Intensity</w:t>
            </w:r>
          </w:p>
        </w:tc>
      </w:tr>
    </w:tbl>
    <w:p w14:paraId="41BFAE4E" w14:textId="718EB5C2" w:rsidR="00AB4DAD" w:rsidRDefault="00AC7941" w:rsidP="007251AF">
      <w:pPr>
        <w:jc w:val="both"/>
        <w:rPr>
          <w:rFonts w:ascii="Garamond" w:hAnsi="Garamond"/>
          <w:sz w:val="24"/>
          <w:szCs w:val="24"/>
        </w:rPr>
      </w:pPr>
      <w:r w:rsidRPr="00AC7941">
        <w:rPr>
          <w:rFonts w:ascii="Garamond" w:hAnsi="Garamond"/>
          <w:b/>
          <w:bCs/>
          <w:sz w:val="24"/>
          <w:szCs w:val="24"/>
        </w:rPr>
        <w:t>Base Units</w:t>
      </w:r>
      <w:r>
        <w:rPr>
          <w:rFonts w:ascii="Garamond" w:hAnsi="Garamond"/>
          <w:sz w:val="24"/>
          <w:szCs w:val="24"/>
        </w:rPr>
        <w:t>: The standard unit for measuring some value, these values are what other units are defined in reference to. Tend to be the value most often used for the specific type of measurement.</w:t>
      </w:r>
    </w:p>
    <w:p w14:paraId="5B51C896" w14:textId="6B89180D" w:rsidR="00183E56" w:rsidRDefault="00183E56" w:rsidP="007251AF">
      <w:pPr>
        <w:jc w:val="both"/>
        <w:rPr>
          <w:rFonts w:ascii="Garamond" w:hAnsi="Garamond"/>
          <w:sz w:val="24"/>
          <w:szCs w:val="24"/>
        </w:rPr>
      </w:pPr>
    </w:p>
    <w:p w14:paraId="056CAAB4" w14:textId="34DD7829" w:rsidR="00183E56" w:rsidRDefault="00183E56" w:rsidP="007251AF">
      <w:pPr>
        <w:jc w:val="both"/>
        <w:rPr>
          <w:rFonts w:ascii="Garamond" w:hAnsi="Garamond"/>
          <w:sz w:val="24"/>
          <w:szCs w:val="24"/>
        </w:rPr>
      </w:pPr>
    </w:p>
    <w:p w14:paraId="2F577C49" w14:textId="4A47C99F" w:rsidR="00183E56" w:rsidRDefault="00183E56" w:rsidP="007251AF">
      <w:pPr>
        <w:jc w:val="both"/>
        <w:rPr>
          <w:rFonts w:ascii="Garamond" w:hAnsi="Garamond"/>
          <w:sz w:val="24"/>
          <w:szCs w:val="24"/>
        </w:rPr>
      </w:pPr>
    </w:p>
    <w:p w14:paraId="363308ED" w14:textId="5EEA4F14" w:rsidR="00183E56" w:rsidRDefault="00183E56" w:rsidP="007251AF">
      <w:pPr>
        <w:jc w:val="both"/>
        <w:rPr>
          <w:rFonts w:ascii="Garamond" w:hAnsi="Garamond"/>
          <w:sz w:val="24"/>
          <w:szCs w:val="24"/>
        </w:rPr>
      </w:pPr>
    </w:p>
    <w:p w14:paraId="39AACA47" w14:textId="722B0F64" w:rsidR="00183E56" w:rsidRDefault="00183E56" w:rsidP="007251AF">
      <w:pPr>
        <w:jc w:val="both"/>
        <w:rPr>
          <w:rFonts w:ascii="Garamond" w:hAnsi="Garamond"/>
          <w:sz w:val="24"/>
          <w:szCs w:val="24"/>
        </w:rPr>
      </w:pPr>
      <w:r w:rsidRPr="00183E56">
        <w:rPr>
          <w:rFonts w:ascii="Garamond" w:hAnsi="Garamond"/>
          <w:b/>
          <w:bCs/>
          <w:sz w:val="24"/>
          <w:szCs w:val="24"/>
        </w:rPr>
        <w:t>Conversion</w:t>
      </w:r>
      <w:r>
        <w:rPr>
          <w:rFonts w:ascii="Garamond" w:hAnsi="Garamond"/>
          <w:sz w:val="24"/>
          <w:szCs w:val="24"/>
        </w:rPr>
        <w:t xml:space="preserve">: The process of changing a measurement in 1 unit into the same measurement but in a different unit. This is done by using a ratio, or conversion factor, between two units, </w:t>
      </w:r>
      <w:proofErr w:type="spellStart"/>
      <w:r>
        <w:rPr>
          <w:rFonts w:ascii="Garamond" w:hAnsi="Garamond"/>
          <w:sz w:val="24"/>
          <w:szCs w:val="24"/>
        </w:rPr>
        <w:t>i</w:t>
      </w:r>
      <w:proofErr w:type="spellEnd"/>
      <w:r>
        <w:rPr>
          <w:rFonts w:ascii="Garamond" w:hAnsi="Garamond"/>
          <w:sz w:val="24"/>
          <w:szCs w:val="24"/>
        </w:rPr>
        <w:t xml:space="preserve">. e. (1km:1000m). </w:t>
      </w:r>
    </w:p>
    <w:p w14:paraId="78FA5F31" w14:textId="3FDB343B" w:rsidR="00183E56" w:rsidRPr="00AB4DAD" w:rsidRDefault="00183E56" w:rsidP="007251AF">
      <w:pPr>
        <w:jc w:val="both"/>
        <w:rPr>
          <w:rFonts w:ascii="Garamond" w:hAnsi="Garamond"/>
          <w:sz w:val="24"/>
          <w:szCs w:val="24"/>
          <w:u w:val="single"/>
        </w:rPr>
      </w:pPr>
      <w:r w:rsidRPr="00AB4DAD">
        <w:rPr>
          <w:rFonts w:ascii="Garamond" w:hAnsi="Garamond"/>
          <w:b/>
          <w:bCs/>
          <w:sz w:val="24"/>
          <w:szCs w:val="24"/>
        </w:rPr>
        <w:t xml:space="preserve">Example: </w:t>
      </w:r>
      <w:r w:rsidRPr="00AB4DAD">
        <w:rPr>
          <w:rFonts w:ascii="Garamond" w:hAnsi="Garamond"/>
          <w:sz w:val="24"/>
          <w:szCs w:val="24"/>
          <w:u w:val="single"/>
        </w:rPr>
        <w:t>Convert 2.5 km into feet</w:t>
      </w:r>
    </w:p>
    <w:p w14:paraId="2E5FF57A" w14:textId="2478ED33" w:rsidR="00AB4DAD" w:rsidRPr="004B1798" w:rsidRDefault="00183E56" w:rsidP="007251AF">
      <w:pPr>
        <w:jc w:val="both"/>
        <w:rPr>
          <w:rFonts w:ascii="Garamond" w:hAnsi="Garamond"/>
        </w:rPr>
      </w:pPr>
      <w:r w:rsidRPr="004B1798">
        <w:rPr>
          <w:rFonts w:ascii="Garamond" w:hAnsi="Garamond"/>
          <w:i/>
          <w:iCs/>
        </w:rPr>
        <w:t>Goal</w:t>
      </w:r>
      <w:r w:rsidR="00AB4DAD" w:rsidRPr="004B1798">
        <w:rPr>
          <w:rFonts w:ascii="Garamond" w:hAnsi="Garamond"/>
          <w:i/>
          <w:iCs/>
        </w:rPr>
        <w:t>:</w:t>
      </w:r>
      <w:r w:rsidRPr="004B1798">
        <w:rPr>
          <w:rFonts w:ascii="Garamond" w:hAnsi="Garamond"/>
        </w:rPr>
        <w:t xml:space="preserve"> 2.5 km →</w:t>
      </w:r>
      <w:r w:rsidR="00AB4DAD" w:rsidRPr="004B1798">
        <w:rPr>
          <w:rFonts w:ascii="Garamond" w:hAnsi="Garamond"/>
        </w:rPr>
        <w:t xml:space="preserve"> </w:t>
      </w:r>
      <w:r w:rsidRPr="004B1798">
        <w:rPr>
          <w:rFonts w:ascii="Garamond" w:hAnsi="Garamond"/>
        </w:rPr>
        <w:t>feet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17"/>
        <w:gridCol w:w="917"/>
        <w:gridCol w:w="1193"/>
      </w:tblGrid>
      <w:tr w:rsidR="00183E56" w:rsidRPr="004B1798" w14:paraId="2818041D" w14:textId="77777777" w:rsidTr="00AB4DAD">
        <w:trPr>
          <w:trHeight w:val="216"/>
        </w:trPr>
        <w:tc>
          <w:tcPr>
            <w:tcW w:w="917" w:type="dxa"/>
          </w:tcPr>
          <w:p w14:paraId="793BD7EB" w14:textId="061F0C4B" w:rsidR="00183E56" w:rsidRPr="004B1798" w:rsidRDefault="00183E56" w:rsidP="00C33AB2">
            <w:pPr>
              <w:jc w:val="center"/>
              <w:rPr>
                <w:rFonts w:ascii="Garamond" w:hAnsi="Garamond"/>
              </w:rPr>
            </w:pPr>
            <w:r w:rsidRPr="004B1798">
              <w:rPr>
                <w:rFonts w:ascii="Garamond" w:hAnsi="Garamond"/>
              </w:rPr>
              <w:t>2.5 km</w:t>
            </w:r>
          </w:p>
        </w:tc>
        <w:tc>
          <w:tcPr>
            <w:tcW w:w="917" w:type="dxa"/>
          </w:tcPr>
          <w:p w14:paraId="07D74192" w14:textId="70CA2049" w:rsidR="00183E56" w:rsidRPr="004B1798" w:rsidRDefault="00183E56" w:rsidP="00C33AB2">
            <w:pPr>
              <w:jc w:val="center"/>
              <w:rPr>
                <w:rFonts w:ascii="Garamond" w:hAnsi="Garamond"/>
              </w:rPr>
            </w:pPr>
            <w:r w:rsidRPr="004B1798">
              <w:rPr>
                <w:rFonts w:ascii="Garamond" w:hAnsi="Garamond"/>
              </w:rPr>
              <w:t>1000 m</w:t>
            </w:r>
          </w:p>
        </w:tc>
        <w:tc>
          <w:tcPr>
            <w:tcW w:w="1193" w:type="dxa"/>
          </w:tcPr>
          <w:p w14:paraId="67FB206E" w14:textId="3F5A04C2" w:rsidR="00183E56" w:rsidRPr="004B1798" w:rsidRDefault="00183E56" w:rsidP="00C33AB2">
            <w:pPr>
              <w:jc w:val="center"/>
              <w:rPr>
                <w:rFonts w:ascii="Garamond" w:hAnsi="Garamond"/>
              </w:rPr>
            </w:pPr>
            <w:r w:rsidRPr="004B1798">
              <w:rPr>
                <w:rFonts w:ascii="Garamond" w:hAnsi="Garamond"/>
              </w:rPr>
              <w:t>3.281 feet</w:t>
            </w:r>
          </w:p>
        </w:tc>
      </w:tr>
      <w:tr w:rsidR="00183E56" w:rsidRPr="004B1798" w14:paraId="49EA258A" w14:textId="77777777" w:rsidTr="00AB4DAD">
        <w:trPr>
          <w:trHeight w:val="216"/>
        </w:trPr>
        <w:tc>
          <w:tcPr>
            <w:tcW w:w="917" w:type="dxa"/>
          </w:tcPr>
          <w:p w14:paraId="3C629272" w14:textId="13CC90AF" w:rsidR="00183E56" w:rsidRPr="004B1798" w:rsidRDefault="00183E56" w:rsidP="00C33AB2">
            <w:pPr>
              <w:jc w:val="center"/>
              <w:rPr>
                <w:rFonts w:ascii="Garamond" w:hAnsi="Garamond"/>
              </w:rPr>
            </w:pPr>
          </w:p>
        </w:tc>
        <w:tc>
          <w:tcPr>
            <w:tcW w:w="917" w:type="dxa"/>
          </w:tcPr>
          <w:p w14:paraId="2C98E4F3" w14:textId="099C12E2" w:rsidR="00183E56" w:rsidRPr="004B1798" w:rsidRDefault="00183E56" w:rsidP="00C33AB2">
            <w:pPr>
              <w:jc w:val="center"/>
              <w:rPr>
                <w:rFonts w:ascii="Garamond" w:hAnsi="Garamond"/>
              </w:rPr>
            </w:pPr>
            <w:r w:rsidRPr="004B1798">
              <w:rPr>
                <w:rFonts w:ascii="Garamond" w:hAnsi="Garamond"/>
              </w:rPr>
              <w:t>1 km</w:t>
            </w:r>
          </w:p>
        </w:tc>
        <w:tc>
          <w:tcPr>
            <w:tcW w:w="1193" w:type="dxa"/>
          </w:tcPr>
          <w:p w14:paraId="00940756" w14:textId="323FF3D7" w:rsidR="00183E56" w:rsidRPr="004B1798" w:rsidRDefault="00183E56" w:rsidP="00C33AB2">
            <w:pPr>
              <w:jc w:val="center"/>
              <w:rPr>
                <w:rFonts w:ascii="Garamond" w:hAnsi="Garamond"/>
              </w:rPr>
            </w:pPr>
            <w:r w:rsidRPr="004B1798">
              <w:rPr>
                <w:rFonts w:ascii="Garamond" w:hAnsi="Garamond"/>
              </w:rPr>
              <w:t>1 m</w:t>
            </w:r>
          </w:p>
        </w:tc>
      </w:tr>
    </w:tbl>
    <w:tbl>
      <w:tblPr>
        <w:tblStyle w:val="TableGrid"/>
        <w:tblpPr w:leftFromText="180" w:rightFromText="180" w:vertAnchor="text" w:horzAnchor="margin" w:tblpXSpec="center" w:tblpY="-4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tblGrid>
      <w:tr w:rsidR="00AB4DAD" w:rsidRPr="004B1798" w14:paraId="1C76F4A1" w14:textId="77777777" w:rsidTr="00C33AB2">
        <w:trPr>
          <w:trHeight w:val="337"/>
        </w:trPr>
        <w:tc>
          <w:tcPr>
            <w:tcW w:w="2794" w:type="dxa"/>
          </w:tcPr>
          <w:p w14:paraId="27E1CCB5" w14:textId="62813E22" w:rsidR="00AB4DAD" w:rsidRPr="004B1798" w:rsidRDefault="00AB4DAD" w:rsidP="00C33AB2">
            <w:pPr>
              <w:rPr>
                <w:rFonts w:ascii="Garamond" w:hAnsi="Garamond"/>
              </w:rPr>
            </w:pPr>
            <w:r w:rsidRPr="004B1798">
              <w:rPr>
                <w:rFonts w:ascii="Garamond" w:hAnsi="Garamond"/>
              </w:rPr>
              <w:t>= 8202.5 feet ≈ 8.2 x 10</w:t>
            </w:r>
            <w:r w:rsidRPr="004B1798">
              <w:rPr>
                <w:rFonts w:ascii="Garamond" w:hAnsi="Garamond"/>
                <w:vertAlign w:val="superscript"/>
              </w:rPr>
              <w:t xml:space="preserve">3 </w:t>
            </w:r>
            <w:r w:rsidRPr="004B1798">
              <w:rPr>
                <w:rFonts w:ascii="Garamond" w:hAnsi="Garamond"/>
              </w:rPr>
              <w:t>feet</w:t>
            </w:r>
          </w:p>
        </w:tc>
      </w:tr>
    </w:tbl>
    <w:p w14:paraId="060CE274" w14:textId="77777777" w:rsidR="00AB4DAD" w:rsidRPr="004B1798" w:rsidRDefault="00AB4DAD" w:rsidP="007251AF">
      <w:pPr>
        <w:jc w:val="both"/>
        <w:rPr>
          <w:rFonts w:ascii="Garamond" w:hAnsi="Garamond"/>
          <w:i/>
          <w:iCs/>
          <w:sz w:val="8"/>
          <w:szCs w:val="8"/>
        </w:rPr>
      </w:pPr>
    </w:p>
    <w:p w14:paraId="162DCC38" w14:textId="09BE43C1" w:rsidR="001556B0" w:rsidRDefault="00AB4DAD" w:rsidP="007251AF">
      <w:pPr>
        <w:jc w:val="both"/>
        <w:rPr>
          <w:rFonts w:ascii="Garamond" w:hAnsi="Garamond"/>
          <w:sz w:val="24"/>
          <w:szCs w:val="24"/>
        </w:rPr>
      </w:pPr>
      <w:r w:rsidRPr="00AB4DAD">
        <w:rPr>
          <w:rFonts w:ascii="Garamond" w:hAnsi="Garamond"/>
          <w:i/>
          <w:iCs/>
          <w:sz w:val="24"/>
          <w:szCs w:val="24"/>
        </w:rPr>
        <w:t>General Process</w:t>
      </w:r>
      <w:r>
        <w:rPr>
          <w:rFonts w:ascii="Garamond" w:hAnsi="Garamond"/>
          <w:sz w:val="24"/>
          <w:szCs w:val="24"/>
        </w:rPr>
        <w:t>: Write down where you are starting from and way you want to go as a “road map” for you. Then, using conversions you know, divide by the unit you have and multiply by the unit you want to become. Repeat process until you become the unit you want to change into as your end goal.</w:t>
      </w:r>
    </w:p>
    <w:p w14:paraId="6339F34A" w14:textId="177F68BA" w:rsidR="00AB4DAD" w:rsidRPr="004B1798" w:rsidRDefault="004B1798" w:rsidP="007251AF">
      <w:pPr>
        <w:jc w:val="both"/>
        <w:rPr>
          <w:rFonts w:ascii="Garamond" w:hAnsi="Garamond"/>
          <w:sz w:val="24"/>
          <w:szCs w:val="24"/>
        </w:rPr>
      </w:pPr>
      <w:r w:rsidRPr="004B1798">
        <w:rPr>
          <w:rFonts w:ascii="Garamond" w:hAnsi="Garamond"/>
          <w:b/>
          <w:bCs/>
          <w:sz w:val="24"/>
          <w:szCs w:val="24"/>
        </w:rPr>
        <w:t>Algebra and Units:</w:t>
      </w:r>
      <w:r>
        <w:rPr>
          <w:rFonts w:ascii="Garamond" w:hAnsi="Garamond"/>
          <w:b/>
          <w:bCs/>
          <w:sz w:val="24"/>
          <w:szCs w:val="24"/>
        </w:rPr>
        <w:t xml:space="preserve"> </w:t>
      </w:r>
      <w:r>
        <w:rPr>
          <w:rFonts w:ascii="Garamond" w:hAnsi="Garamond"/>
          <w:sz w:val="24"/>
          <w:szCs w:val="24"/>
        </w:rPr>
        <w:t>When performing math with units, treat the unit just like you would treat a letter in algebra class. When two values with the same unit are multiplied, the result has that unit squared, i.e. (5x*7x=35x</w:t>
      </w:r>
      <w:r>
        <w:rPr>
          <w:rFonts w:ascii="Garamond" w:hAnsi="Garamond"/>
          <w:sz w:val="24"/>
          <w:szCs w:val="24"/>
          <w:vertAlign w:val="superscript"/>
        </w:rPr>
        <w:t>2</w:t>
      </w:r>
      <w:r>
        <w:rPr>
          <w:rFonts w:ascii="Garamond" w:hAnsi="Garamond"/>
          <w:sz w:val="24"/>
          <w:szCs w:val="24"/>
        </w:rPr>
        <w:t>). If two values with the same unit are divided, then the unit cancels, i.e. (2x/5x=2/5)</w:t>
      </w:r>
    </w:p>
    <w:p w14:paraId="1744F1E9" w14:textId="066713D7" w:rsidR="007251AF" w:rsidRDefault="004B1798" w:rsidP="007251AF">
      <w:pPr>
        <w:jc w:val="both"/>
        <w:rPr>
          <w:rFonts w:ascii="Garamond" w:hAnsi="Garamond"/>
          <w:sz w:val="24"/>
          <w:szCs w:val="24"/>
        </w:rPr>
      </w:pPr>
      <w:r w:rsidRPr="00C33AB2">
        <w:rPr>
          <w:rFonts w:ascii="Garamond" w:hAnsi="Garamond"/>
          <w:b/>
          <w:bCs/>
          <w:sz w:val="24"/>
          <w:szCs w:val="24"/>
        </w:rPr>
        <w:t>Dimensional Analysis</w:t>
      </w:r>
      <w:r>
        <w:rPr>
          <w:rFonts w:ascii="Garamond" w:hAnsi="Garamond"/>
          <w:sz w:val="24"/>
          <w:szCs w:val="24"/>
        </w:rPr>
        <w:t>: Performing math with units to determine the unit of the final answer.</w:t>
      </w:r>
    </w:p>
    <w:p w14:paraId="3B70D7C0" w14:textId="29D7340F" w:rsidR="00C33AB2" w:rsidRPr="00A96348" w:rsidRDefault="00C33AB2" w:rsidP="007251AF">
      <w:pPr>
        <w:jc w:val="both"/>
        <w:rPr>
          <w:rFonts w:ascii="Garamond" w:hAnsi="Garamond"/>
          <w:sz w:val="24"/>
          <w:szCs w:val="24"/>
          <w:u w:val="single"/>
        </w:rPr>
      </w:pPr>
      <w:r w:rsidRPr="00C33AB2">
        <w:rPr>
          <w:rFonts w:ascii="Garamond" w:hAnsi="Garamond"/>
          <w:b/>
          <w:bCs/>
          <w:sz w:val="24"/>
          <w:szCs w:val="24"/>
        </w:rPr>
        <w:t>Example</w:t>
      </w:r>
      <w:r>
        <w:rPr>
          <w:rFonts w:ascii="Garamond" w:hAnsi="Garamond"/>
          <w:sz w:val="24"/>
          <w:szCs w:val="24"/>
        </w:rPr>
        <w:t xml:space="preserve">: </w:t>
      </w:r>
      <w:r w:rsidRPr="00A96348">
        <w:rPr>
          <w:rFonts w:ascii="Garamond" w:hAnsi="Garamond"/>
          <w:sz w:val="24"/>
          <w:szCs w:val="24"/>
          <w:u w:val="single"/>
        </w:rPr>
        <w:t>What is the unit of speed?</w:t>
      </w:r>
    </w:p>
    <w:p w14:paraId="70D0C09B" w14:textId="1BA8D4FB" w:rsidR="00C33AB2" w:rsidRPr="00A96348" w:rsidRDefault="00C33AB2" w:rsidP="00C33AB2">
      <w:pPr>
        <w:tabs>
          <w:tab w:val="center" w:pos="4680"/>
          <w:tab w:val="left" w:pos="5086"/>
        </w:tabs>
        <w:jc w:val="both"/>
        <w:rPr>
          <w:rFonts w:ascii="Garamond" w:hAnsi="Garamond"/>
        </w:rPr>
      </w:pPr>
      <w:r w:rsidRPr="00A96348">
        <w:rPr>
          <w:rFonts w:ascii="Garamond" w:hAnsi="Garamond"/>
          <w:i/>
          <w:iCs/>
        </w:rPr>
        <w:t>Goal:</w:t>
      </w:r>
      <w:r w:rsidRPr="00A96348">
        <w:rPr>
          <w:rFonts w:ascii="Garamond" w:hAnsi="Garamond"/>
        </w:rPr>
        <w:t xml:space="preserve"> Find unit of speed</w:t>
      </w:r>
      <w:r w:rsidRPr="00A96348">
        <w:rPr>
          <w:rFonts w:ascii="Garamond" w:hAnsi="Garamond"/>
        </w:rPr>
        <w:tab/>
      </w:r>
    </w:p>
    <w:p w14:paraId="13C8DAD0" w14:textId="7AAA3088" w:rsidR="00A96348" w:rsidRPr="00A96348" w:rsidRDefault="00C33AB2" w:rsidP="00350E1E">
      <w:pPr>
        <w:jc w:val="right"/>
        <w:rPr>
          <w:rFonts w:ascii="Garamond" w:hAnsi="Garamond"/>
        </w:rPr>
      </w:pPr>
      <w:bookmarkStart w:id="0" w:name="_GoBack"/>
      <w:bookmarkEnd w:id="0"/>
      <w:r w:rsidRPr="00A96348">
        <w:rPr>
          <w:rFonts w:ascii="Garamond" w:hAnsi="Garamond"/>
        </w:rPr>
        <w:t>Equation for speed is speed=d</w:t>
      </w:r>
      <w:r w:rsidR="00350E1E">
        <w:rPr>
          <w:rFonts w:ascii="Garamond" w:hAnsi="Garamond"/>
        </w:rPr>
        <w:t>istance</w:t>
      </w:r>
      <w:r w:rsidRPr="00A96348">
        <w:rPr>
          <w:rFonts w:ascii="Garamond" w:hAnsi="Garamond"/>
        </w:rPr>
        <w:t>/t</w:t>
      </w:r>
      <w:r w:rsidR="00350E1E">
        <w:rPr>
          <w:rFonts w:ascii="Garamond" w:hAnsi="Garamond"/>
        </w:rPr>
        <w:t>ime</w:t>
      </w:r>
      <w:r w:rsidRPr="00A96348">
        <w:rPr>
          <w:rFonts w:ascii="Garamond" w:hAnsi="Garamond"/>
        </w:rPr>
        <w:t xml:space="preserve"> units of d/t → m/s, therefore the unit of speed is meters per second (m/s)</w:t>
      </w:r>
    </w:p>
    <w:p w14:paraId="665C36DB" w14:textId="11D9088F" w:rsidR="00C33AB2" w:rsidRPr="00FC4E17" w:rsidRDefault="00A96348" w:rsidP="007251AF">
      <w:pPr>
        <w:jc w:val="both"/>
        <w:rPr>
          <w:rFonts w:ascii="Garamond" w:hAnsi="Garamond"/>
        </w:rPr>
      </w:pPr>
      <w:r w:rsidRPr="00A96348">
        <w:rPr>
          <w:rFonts w:ascii="Garamond" w:hAnsi="Garamond"/>
          <w:i/>
          <w:iCs/>
        </w:rPr>
        <w:t>General process</w:t>
      </w:r>
      <w:r w:rsidRPr="00A96348">
        <w:rPr>
          <w:rFonts w:ascii="Garamond" w:hAnsi="Garamond"/>
        </w:rPr>
        <w:t xml:space="preserve">: </w:t>
      </w:r>
      <w:r>
        <w:rPr>
          <w:rFonts w:ascii="Garamond" w:hAnsi="Garamond"/>
        </w:rPr>
        <w:t>Write down equation, plug in units for calculation and do math with units</w:t>
      </w:r>
    </w:p>
    <w:sectPr w:rsidR="00C33AB2" w:rsidRPr="00FC4E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83B0A" w14:textId="77777777" w:rsidR="00C92B74" w:rsidRDefault="00C92B74" w:rsidP="00FC4E17">
      <w:pPr>
        <w:spacing w:after="0" w:line="240" w:lineRule="auto"/>
      </w:pPr>
      <w:r>
        <w:separator/>
      </w:r>
    </w:p>
  </w:endnote>
  <w:endnote w:type="continuationSeparator" w:id="0">
    <w:p w14:paraId="0011014F" w14:textId="77777777" w:rsidR="00C92B74" w:rsidRDefault="00C92B74" w:rsidP="00FC4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EE282" w14:textId="77777777" w:rsidR="00C92B74" w:rsidRDefault="00C92B74" w:rsidP="00FC4E17">
      <w:pPr>
        <w:spacing w:after="0" w:line="240" w:lineRule="auto"/>
      </w:pPr>
      <w:r>
        <w:separator/>
      </w:r>
    </w:p>
  </w:footnote>
  <w:footnote w:type="continuationSeparator" w:id="0">
    <w:p w14:paraId="0958E7BE" w14:textId="77777777" w:rsidR="00C92B74" w:rsidRDefault="00C92B74" w:rsidP="00FC4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82325" w14:textId="77777777" w:rsidR="00FC4E17" w:rsidRPr="00FC4E17" w:rsidRDefault="00FC4E17" w:rsidP="00FC4E17">
    <w:pPr>
      <w:jc w:val="center"/>
      <w:rPr>
        <w:rFonts w:ascii="Garamond" w:hAnsi="Garamond"/>
        <w:b/>
        <w:bCs/>
        <w:sz w:val="26"/>
        <w:szCs w:val="26"/>
        <w:u w:val="single"/>
      </w:rPr>
    </w:pPr>
    <w:r w:rsidRPr="00FC4E17">
      <w:rPr>
        <w:rFonts w:ascii="Garamond" w:hAnsi="Garamond"/>
        <w:b/>
        <w:bCs/>
        <w:sz w:val="26"/>
        <w:szCs w:val="26"/>
        <w:u w:val="single"/>
      </w:rPr>
      <w:t>Algebra-Based Physics Concept Clean-Up 0</w:t>
    </w:r>
  </w:p>
  <w:p w14:paraId="41E93D79" w14:textId="77777777" w:rsidR="00FC4E17" w:rsidRDefault="00FC4E17" w:rsidP="00FC4E17">
    <w:pPr>
      <w:jc w:val="center"/>
      <w:rPr>
        <w:rFonts w:ascii="Garamond" w:hAnsi="Garamond"/>
        <w:sz w:val="24"/>
        <w:szCs w:val="24"/>
        <w:u w:val="single"/>
      </w:rPr>
    </w:pPr>
    <w:r w:rsidRPr="00FC4E17">
      <w:rPr>
        <w:rFonts w:ascii="Garamond" w:hAnsi="Garamond"/>
        <w:sz w:val="24"/>
        <w:szCs w:val="24"/>
        <w:u w:val="single"/>
      </w:rPr>
      <w:t>Units and Conversions</w:t>
    </w:r>
  </w:p>
  <w:p w14:paraId="73FE00A8" w14:textId="054E26F9" w:rsidR="00FC4E17" w:rsidRPr="00FC4E17" w:rsidRDefault="00FC4E17" w:rsidP="00FC4E17">
    <w:pPr>
      <w:jc w:val="center"/>
      <w:rPr>
        <w:rFonts w:ascii="Garamond" w:hAnsi="Garamond"/>
        <w:sz w:val="16"/>
        <w:szCs w:val="16"/>
      </w:rPr>
    </w:pPr>
    <w:r w:rsidRPr="00FC4E17">
      <w:rPr>
        <w:rFonts w:ascii="Garamond" w:hAnsi="Garamond"/>
        <w:sz w:val="16"/>
        <w:szCs w:val="16"/>
      </w:rPr>
      <w:t>By Jonathan Sullivan-Wood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AF"/>
    <w:rsid w:val="001556B0"/>
    <w:rsid w:val="00183E56"/>
    <w:rsid w:val="00220E78"/>
    <w:rsid w:val="00257DBD"/>
    <w:rsid w:val="00350E1E"/>
    <w:rsid w:val="004159DC"/>
    <w:rsid w:val="004B1798"/>
    <w:rsid w:val="00503676"/>
    <w:rsid w:val="005A677A"/>
    <w:rsid w:val="005F5A06"/>
    <w:rsid w:val="007251AF"/>
    <w:rsid w:val="008E45C4"/>
    <w:rsid w:val="009809D1"/>
    <w:rsid w:val="00A15A8E"/>
    <w:rsid w:val="00A96348"/>
    <w:rsid w:val="00AB4DAD"/>
    <w:rsid w:val="00AC7941"/>
    <w:rsid w:val="00C33AB2"/>
    <w:rsid w:val="00C92B74"/>
    <w:rsid w:val="00D672DA"/>
    <w:rsid w:val="00FC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EB6DE"/>
  <w15:chartTrackingRefBased/>
  <w15:docId w15:val="{443523CA-817A-40C4-A456-CAD743F3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6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0E78"/>
    <w:pPr>
      <w:ind w:left="720"/>
      <w:contextualSpacing/>
    </w:pPr>
  </w:style>
  <w:style w:type="paragraph" w:styleId="Header">
    <w:name w:val="header"/>
    <w:basedOn w:val="Normal"/>
    <w:link w:val="HeaderChar"/>
    <w:uiPriority w:val="99"/>
    <w:unhideWhenUsed/>
    <w:rsid w:val="00FC4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E17"/>
  </w:style>
  <w:style w:type="paragraph" w:styleId="Footer">
    <w:name w:val="footer"/>
    <w:basedOn w:val="Normal"/>
    <w:link w:val="FooterChar"/>
    <w:uiPriority w:val="99"/>
    <w:unhideWhenUsed/>
    <w:rsid w:val="00FC4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Sullivan-Wood, Jonathan</dc:creator>
  <cp:keywords/>
  <dc:description/>
  <cp:lastModifiedBy>Jon</cp:lastModifiedBy>
  <cp:revision>10</cp:revision>
  <dcterms:created xsi:type="dcterms:W3CDTF">2019-09-06T18:25:00Z</dcterms:created>
  <dcterms:modified xsi:type="dcterms:W3CDTF">2019-10-20T22:16:00Z</dcterms:modified>
</cp:coreProperties>
</file>